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Dube Michael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INTELLIA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TECHNOLOGY SQUARE,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Intellia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NTLA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1,864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12.43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65,022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mandatory "sell-to-cover" transaction for the purpose of satisfying the reporting person's tax withholding obligation upon the vesting of RSUs on October 1, 2026, and does not represent a volitional trade by the Reporting Person.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Basta,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9493" TargetMode="External"/><Relationship Id="rId5" Type="http://schemas.openxmlformats.org/officeDocument/2006/relationships/hyperlink" Target="http://www.sec.gov/cgi-bin/browse-edgar?action=getcompany&amp;CIK=00016521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3325</Characters>
  <CharactersWithSpaces>3862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